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90073" w14:textId="77777777" w:rsidR="0091643B" w:rsidRDefault="0091643B" w:rsidP="00917816">
      <w:pPr>
        <w:shd w:val="clear" w:color="auto" w:fill="FFFFFF"/>
        <w:jc w:val="center"/>
        <w:rPr>
          <w:rFonts w:ascii="Arial" w:hAnsi="Arial" w:cs="Arial"/>
          <w:b/>
          <w:lang w:eastAsia="it-CH"/>
        </w:rPr>
      </w:pPr>
    </w:p>
    <w:p w14:paraId="43979346" w14:textId="77777777" w:rsidR="00AE31A5" w:rsidRDefault="00AE31A5" w:rsidP="00917816">
      <w:pPr>
        <w:shd w:val="clear" w:color="auto" w:fill="FFFFFF"/>
        <w:jc w:val="center"/>
        <w:rPr>
          <w:rFonts w:ascii="Arial" w:hAnsi="Arial" w:cs="Arial"/>
          <w:b/>
          <w:lang w:eastAsia="it-CH"/>
        </w:rPr>
      </w:pPr>
    </w:p>
    <w:p w14:paraId="5CC321C1" w14:textId="32ED9AF0" w:rsidR="0091643B" w:rsidRPr="006805AD" w:rsidRDefault="0091643B" w:rsidP="0091643B">
      <w:pPr>
        <w:shd w:val="clear" w:color="auto" w:fill="FFFFFF"/>
        <w:jc w:val="center"/>
        <w:rPr>
          <w:color w:val="222222"/>
          <w:sz w:val="22"/>
          <w:lang w:val="it-CH" w:eastAsia="it-CH"/>
        </w:rPr>
      </w:pPr>
      <w:r w:rsidRPr="006805AD">
        <w:rPr>
          <w:bCs/>
          <w:color w:val="222222"/>
          <w:szCs w:val="28"/>
        </w:rPr>
        <w:t xml:space="preserve">Comunicato stampa --- </w:t>
      </w:r>
      <w:r w:rsidR="006805AD" w:rsidRPr="006805AD">
        <w:rPr>
          <w:bCs/>
          <w:color w:val="222222"/>
          <w:szCs w:val="28"/>
        </w:rPr>
        <w:t>Venezia</w:t>
      </w:r>
      <w:r w:rsidRPr="006805AD">
        <w:rPr>
          <w:bCs/>
          <w:color w:val="222222"/>
          <w:szCs w:val="28"/>
        </w:rPr>
        <w:t xml:space="preserve">, </w:t>
      </w:r>
      <w:r w:rsidR="00AE31A5">
        <w:rPr>
          <w:bCs/>
          <w:color w:val="222222"/>
          <w:szCs w:val="28"/>
        </w:rPr>
        <w:t>20</w:t>
      </w:r>
      <w:r w:rsidR="00FD5F1A">
        <w:rPr>
          <w:bCs/>
          <w:color w:val="222222"/>
          <w:szCs w:val="28"/>
        </w:rPr>
        <w:t xml:space="preserve"> luglio</w:t>
      </w:r>
      <w:r w:rsidRPr="006805AD">
        <w:rPr>
          <w:bCs/>
          <w:color w:val="222222"/>
          <w:szCs w:val="28"/>
        </w:rPr>
        <w:t xml:space="preserve"> 2020</w:t>
      </w:r>
    </w:p>
    <w:p w14:paraId="44F2CB1F" w14:textId="77777777" w:rsidR="0091643B" w:rsidRDefault="0091643B" w:rsidP="00917816">
      <w:pPr>
        <w:shd w:val="clear" w:color="auto" w:fill="FFFFFF"/>
        <w:jc w:val="center"/>
        <w:rPr>
          <w:rFonts w:ascii="Arial" w:hAnsi="Arial" w:cs="Arial"/>
          <w:b/>
          <w:lang w:eastAsia="it-CH"/>
        </w:rPr>
      </w:pPr>
    </w:p>
    <w:p w14:paraId="31672E38" w14:textId="77777777" w:rsidR="0091643B" w:rsidRDefault="0091643B" w:rsidP="00917816">
      <w:pPr>
        <w:shd w:val="clear" w:color="auto" w:fill="FFFFFF"/>
        <w:jc w:val="center"/>
        <w:rPr>
          <w:rFonts w:ascii="Arial" w:hAnsi="Arial" w:cs="Arial"/>
          <w:b/>
          <w:sz w:val="40"/>
          <w:lang w:eastAsia="it-CH"/>
        </w:rPr>
      </w:pPr>
    </w:p>
    <w:p w14:paraId="66ADEF27" w14:textId="77777777" w:rsidR="00AE31A5" w:rsidRPr="00EA7662" w:rsidRDefault="00AE31A5" w:rsidP="00917816">
      <w:pPr>
        <w:shd w:val="clear" w:color="auto" w:fill="FFFFFF"/>
        <w:jc w:val="center"/>
        <w:rPr>
          <w:rFonts w:ascii="Arial" w:hAnsi="Arial" w:cs="Arial"/>
          <w:b/>
          <w:sz w:val="40"/>
          <w:lang w:eastAsia="it-CH"/>
        </w:rPr>
      </w:pPr>
    </w:p>
    <w:p w14:paraId="586DB5EC" w14:textId="77777777" w:rsidR="00A918D7" w:rsidRPr="00A918D7" w:rsidRDefault="00A918D7" w:rsidP="00A918D7">
      <w:pPr>
        <w:shd w:val="clear" w:color="auto" w:fill="FFFFFF"/>
        <w:jc w:val="center"/>
        <w:rPr>
          <w:rFonts w:ascii="Arial" w:hAnsi="Arial" w:cs="Arial"/>
          <w:b/>
          <w:sz w:val="40"/>
          <w:lang w:eastAsia="it-CH"/>
        </w:rPr>
      </w:pPr>
      <w:r w:rsidRPr="00A918D7">
        <w:rPr>
          <w:rFonts w:ascii="Arial" w:hAnsi="Arial" w:cs="Arial"/>
          <w:b/>
          <w:sz w:val="40"/>
          <w:lang w:eastAsia="it-CH"/>
        </w:rPr>
        <w:t>Verso l’annientamento</w:t>
      </w:r>
    </w:p>
    <w:p w14:paraId="5C4E9139" w14:textId="1A84143F" w:rsidR="00AE31A5" w:rsidRDefault="00A918D7" w:rsidP="00A918D7">
      <w:pPr>
        <w:shd w:val="clear" w:color="auto" w:fill="FFFFFF"/>
        <w:jc w:val="center"/>
        <w:rPr>
          <w:rFonts w:ascii="Arial" w:hAnsi="Arial" w:cs="Arial"/>
          <w:b/>
          <w:sz w:val="40"/>
          <w:lang w:eastAsia="it-CH"/>
        </w:rPr>
      </w:pPr>
      <w:proofErr w:type="gramStart"/>
      <w:r w:rsidRPr="00A918D7">
        <w:rPr>
          <w:rFonts w:ascii="Arial" w:hAnsi="Arial" w:cs="Arial"/>
          <w:b/>
          <w:sz w:val="40"/>
          <w:lang w:eastAsia="it-CH"/>
        </w:rPr>
        <w:t>delle</w:t>
      </w:r>
      <w:proofErr w:type="gramEnd"/>
      <w:r w:rsidRPr="00A918D7">
        <w:rPr>
          <w:rFonts w:ascii="Arial" w:hAnsi="Arial" w:cs="Arial"/>
          <w:b/>
          <w:sz w:val="40"/>
          <w:lang w:eastAsia="it-CH"/>
        </w:rPr>
        <w:t xml:space="preserve"> Repubbliche </w:t>
      </w:r>
      <w:r>
        <w:rPr>
          <w:rFonts w:ascii="Arial" w:hAnsi="Arial" w:cs="Arial"/>
          <w:b/>
          <w:sz w:val="40"/>
          <w:lang w:eastAsia="it-CH"/>
        </w:rPr>
        <w:t>M</w:t>
      </w:r>
      <w:r w:rsidRPr="00A918D7">
        <w:rPr>
          <w:rFonts w:ascii="Arial" w:hAnsi="Arial" w:cs="Arial"/>
          <w:b/>
          <w:sz w:val="40"/>
          <w:lang w:eastAsia="it-CH"/>
        </w:rPr>
        <w:t>arinare</w:t>
      </w:r>
    </w:p>
    <w:p w14:paraId="13862A07" w14:textId="77777777" w:rsidR="00AE31A5" w:rsidRDefault="00AE31A5" w:rsidP="00AE31A5">
      <w:pPr>
        <w:shd w:val="clear" w:color="auto" w:fill="FFFFFF"/>
        <w:jc w:val="center"/>
        <w:rPr>
          <w:rFonts w:ascii="Arial" w:hAnsi="Arial" w:cs="Arial"/>
          <w:b/>
          <w:sz w:val="40"/>
          <w:lang w:eastAsia="it-CH"/>
        </w:rPr>
      </w:pPr>
    </w:p>
    <w:p w14:paraId="319322B4" w14:textId="77777777" w:rsidR="00A918D7" w:rsidRDefault="00A918D7" w:rsidP="00FD5F1A">
      <w:pPr>
        <w:shd w:val="clear" w:color="auto" w:fill="FFFFFF"/>
        <w:jc w:val="center"/>
        <w:rPr>
          <w:rFonts w:ascii="Arial" w:hAnsi="Arial" w:cs="Arial"/>
          <w:sz w:val="32"/>
          <w:szCs w:val="32"/>
          <w:u w:val="single"/>
          <w:lang w:val="it-CH" w:eastAsia="it-CH"/>
        </w:rPr>
      </w:pPr>
      <w:r w:rsidRPr="00A918D7">
        <w:rPr>
          <w:rFonts w:ascii="Arial" w:hAnsi="Arial" w:cs="Arial"/>
          <w:sz w:val="32"/>
          <w:szCs w:val="32"/>
          <w:u w:val="single"/>
          <w:lang w:val="it-CH" w:eastAsia="it-CH"/>
        </w:rPr>
        <w:t xml:space="preserve">La Venezia </w:t>
      </w:r>
      <w:r>
        <w:rPr>
          <w:rFonts w:ascii="Arial" w:hAnsi="Arial" w:cs="Arial"/>
          <w:sz w:val="32"/>
          <w:szCs w:val="32"/>
          <w:u w:val="single"/>
          <w:lang w:val="it-CH" w:eastAsia="it-CH"/>
        </w:rPr>
        <w:t>P</w:t>
      </w:r>
      <w:r w:rsidRPr="00A918D7">
        <w:rPr>
          <w:rFonts w:ascii="Arial" w:hAnsi="Arial" w:cs="Arial"/>
          <w:sz w:val="32"/>
          <w:szCs w:val="32"/>
          <w:u w:val="single"/>
          <w:lang w:val="it-CH" w:eastAsia="it-CH"/>
        </w:rPr>
        <w:t xml:space="preserve">ort Community interviene sul blocco parallelo </w:t>
      </w:r>
    </w:p>
    <w:p w14:paraId="67EF98CD" w14:textId="74A717CC" w:rsidR="00FD5F1A" w:rsidRPr="00A918D7" w:rsidRDefault="00A918D7" w:rsidP="00FD5F1A">
      <w:pPr>
        <w:shd w:val="clear" w:color="auto" w:fill="FFFFFF"/>
        <w:jc w:val="center"/>
        <w:rPr>
          <w:rFonts w:ascii="Arial" w:hAnsi="Arial" w:cs="Arial"/>
          <w:b/>
          <w:lang w:eastAsia="it-CH"/>
        </w:rPr>
      </w:pPr>
      <w:proofErr w:type="gramStart"/>
      <w:r w:rsidRPr="00A918D7">
        <w:rPr>
          <w:rFonts w:ascii="Arial" w:hAnsi="Arial" w:cs="Arial"/>
          <w:sz w:val="32"/>
          <w:szCs w:val="32"/>
          <w:u w:val="single"/>
          <w:lang w:val="it-CH" w:eastAsia="it-CH"/>
        </w:rPr>
        <w:t>dei</w:t>
      </w:r>
      <w:proofErr w:type="gramEnd"/>
      <w:r w:rsidRPr="00A918D7">
        <w:rPr>
          <w:rFonts w:ascii="Arial" w:hAnsi="Arial" w:cs="Arial"/>
          <w:sz w:val="32"/>
          <w:szCs w:val="32"/>
          <w:u w:val="single"/>
          <w:lang w:val="it-CH" w:eastAsia="it-CH"/>
        </w:rPr>
        <w:t xml:space="preserve"> due più importanti porti del Paese</w:t>
      </w:r>
    </w:p>
    <w:p w14:paraId="6FB0180A" w14:textId="77777777" w:rsidR="00EA7662" w:rsidRDefault="00EA7662" w:rsidP="00917816">
      <w:pPr>
        <w:shd w:val="clear" w:color="auto" w:fill="FFFFFF"/>
        <w:jc w:val="center"/>
        <w:rPr>
          <w:rFonts w:ascii="Arial" w:hAnsi="Arial" w:cs="Arial"/>
          <w:b/>
          <w:lang w:val="it-CH" w:eastAsia="it-CH"/>
        </w:rPr>
      </w:pPr>
    </w:p>
    <w:p w14:paraId="39BC9AA9" w14:textId="77777777" w:rsidR="00AE31A5" w:rsidRPr="00EA7662" w:rsidRDefault="00AE31A5" w:rsidP="00917816">
      <w:pPr>
        <w:shd w:val="clear" w:color="auto" w:fill="FFFFFF"/>
        <w:jc w:val="center"/>
        <w:rPr>
          <w:rFonts w:ascii="Arial" w:hAnsi="Arial" w:cs="Arial"/>
          <w:b/>
          <w:lang w:val="it-CH" w:eastAsia="it-CH"/>
        </w:rPr>
      </w:pPr>
    </w:p>
    <w:p w14:paraId="519717D7" w14:textId="77777777" w:rsidR="00917816" w:rsidRDefault="00917816" w:rsidP="00917816">
      <w:pPr>
        <w:shd w:val="clear" w:color="auto" w:fill="FFFFFF"/>
        <w:rPr>
          <w:rFonts w:ascii="Arial" w:hAnsi="Arial" w:cs="Arial"/>
          <w:lang w:eastAsia="it-CH"/>
        </w:rPr>
      </w:pPr>
    </w:p>
    <w:p w14:paraId="139BB484" w14:textId="042EF47F" w:rsidR="00A918D7" w:rsidRPr="00A918D7" w:rsidRDefault="00A918D7" w:rsidP="00A918D7">
      <w:pPr>
        <w:jc w:val="both"/>
        <w:rPr>
          <w:color w:val="000000" w:themeColor="text1"/>
          <w:sz w:val="28"/>
          <w:lang w:eastAsia="it-CH"/>
        </w:rPr>
      </w:pPr>
      <w:r w:rsidRPr="00A918D7">
        <w:rPr>
          <w:color w:val="000000" w:themeColor="text1"/>
          <w:sz w:val="28"/>
          <w:lang w:eastAsia="it-CH"/>
        </w:rPr>
        <w:t>“Non ci erano riusciti i Saraceni ad annientare le due Repubbliche Marinare, la Superba</w:t>
      </w:r>
      <w:r>
        <w:rPr>
          <w:color w:val="000000" w:themeColor="text1"/>
          <w:sz w:val="28"/>
          <w:lang w:eastAsia="it-CH"/>
        </w:rPr>
        <w:t>,</w:t>
      </w:r>
      <w:r w:rsidRPr="00A918D7">
        <w:rPr>
          <w:color w:val="000000" w:themeColor="text1"/>
          <w:sz w:val="28"/>
          <w:lang w:eastAsia="it-CH"/>
        </w:rPr>
        <w:t xml:space="preserve"> ovvero Genova e la Serenissima di Venezia; ci sta riuscendo oggi Roma”.</w:t>
      </w:r>
    </w:p>
    <w:p w14:paraId="5768DDDB" w14:textId="26E25F6A" w:rsidR="00A918D7" w:rsidRPr="00A918D7" w:rsidRDefault="00A918D7" w:rsidP="00A918D7">
      <w:pPr>
        <w:jc w:val="both"/>
        <w:rPr>
          <w:color w:val="000000" w:themeColor="text1"/>
          <w:sz w:val="28"/>
          <w:lang w:eastAsia="it-CH"/>
        </w:rPr>
      </w:pPr>
      <w:r w:rsidRPr="00A918D7">
        <w:rPr>
          <w:color w:val="000000" w:themeColor="text1"/>
          <w:sz w:val="28"/>
          <w:lang w:eastAsia="it-CH"/>
        </w:rPr>
        <w:t>Così</w:t>
      </w:r>
      <w:r w:rsidRPr="00A918D7">
        <w:rPr>
          <w:color w:val="000000" w:themeColor="text1"/>
          <w:sz w:val="28"/>
          <w:lang w:eastAsia="it-CH"/>
        </w:rPr>
        <w:t xml:space="preserve"> Alessandro Santi, Presidente degli agenti marittimi veneziani e coordinatore della Venezia Port Community che rappresenta il mondo imprenditoriale e associativo portuale e marittimo della città e che sta accogliendo sempre più consensi e adesioni, sintetizza i danni che le due principali porte attraverso le quali transita la linfa vitale per il sistema produttivo italiano, stanno subendo a causa di precise responsabilità delle Istituzioni nazionali e dei ritardi nell</w:t>
      </w:r>
      <w:r w:rsidR="002047DA">
        <w:rPr>
          <w:color w:val="000000" w:themeColor="text1"/>
          <w:sz w:val="28"/>
          <w:lang w:eastAsia="it-CH"/>
        </w:rPr>
        <w:t>’</w:t>
      </w:r>
      <w:r w:rsidRPr="00A918D7">
        <w:rPr>
          <w:color w:val="000000" w:themeColor="text1"/>
          <w:sz w:val="28"/>
          <w:lang w:eastAsia="it-CH"/>
        </w:rPr>
        <w:t>esecuzione di lavori, nonché di mancati controlli, che avrebbero dovuto essere eseguiti da anni.</w:t>
      </w:r>
    </w:p>
    <w:p w14:paraId="6D13F359" w14:textId="6C907C96" w:rsidR="00A918D7" w:rsidRPr="00A918D7" w:rsidRDefault="00A918D7" w:rsidP="00A918D7">
      <w:pPr>
        <w:jc w:val="both"/>
        <w:rPr>
          <w:color w:val="000000" w:themeColor="text1"/>
          <w:sz w:val="28"/>
          <w:lang w:eastAsia="it-CH"/>
        </w:rPr>
      </w:pPr>
      <w:r w:rsidRPr="00A918D7">
        <w:rPr>
          <w:color w:val="000000" w:themeColor="text1"/>
          <w:sz w:val="28"/>
          <w:lang w:eastAsia="it-CH"/>
        </w:rPr>
        <w:t xml:space="preserve">“Genova e Venezia vivono in parallelo – sottolinea Santi – ore drammatiche. Da un lato, lo scalo ligure e </w:t>
      </w:r>
      <w:r w:rsidRPr="00A918D7">
        <w:rPr>
          <w:color w:val="000000" w:themeColor="text1"/>
          <w:sz w:val="28"/>
          <w:lang w:eastAsia="it-CH"/>
        </w:rPr>
        <w:t>più</w:t>
      </w:r>
      <w:r w:rsidRPr="00A918D7">
        <w:rPr>
          <w:color w:val="000000" w:themeColor="text1"/>
          <w:sz w:val="28"/>
          <w:lang w:eastAsia="it-CH"/>
        </w:rPr>
        <w:t xml:space="preserve"> in generale la portualità e il sistema logistico della Liguria</w:t>
      </w:r>
      <w:r>
        <w:rPr>
          <w:color w:val="000000" w:themeColor="text1"/>
          <w:sz w:val="28"/>
          <w:lang w:eastAsia="it-CH"/>
        </w:rPr>
        <w:t>,</w:t>
      </w:r>
      <w:r w:rsidRPr="00A918D7">
        <w:rPr>
          <w:color w:val="000000" w:themeColor="text1"/>
          <w:sz w:val="28"/>
          <w:lang w:eastAsia="it-CH"/>
        </w:rPr>
        <w:t xml:space="preserve"> sono annientati dalla concentrazione delle verifiche di sicurezza a tutto il nodo autostradale genovese con cantieri che stanno paralizzando da settimane la viabilità e provocando flessioni di traffico portuale superiori al 30%; dall’altro Venezia sta subendo l’inesorabile interramento dei su</w:t>
      </w:r>
      <w:r>
        <w:rPr>
          <w:color w:val="000000" w:themeColor="text1"/>
          <w:sz w:val="28"/>
          <w:lang w:eastAsia="it-CH"/>
        </w:rPr>
        <w:t>o</w:t>
      </w:r>
      <w:r w:rsidRPr="00A918D7">
        <w:rPr>
          <w:color w:val="000000" w:themeColor="text1"/>
          <w:sz w:val="28"/>
          <w:lang w:eastAsia="it-CH"/>
        </w:rPr>
        <w:t xml:space="preserve">i canali di accesso al porto, per i quali si attende da anni una manutenzione anche nel febbraio scorso </w:t>
      </w:r>
      <w:proofErr w:type="spellStart"/>
      <w:r w:rsidRPr="00A918D7">
        <w:rPr>
          <w:color w:val="000000" w:themeColor="text1"/>
          <w:sz w:val="28"/>
          <w:lang w:eastAsia="it-CH"/>
        </w:rPr>
        <w:t>ri</w:t>
      </w:r>
      <w:proofErr w:type="spellEnd"/>
      <w:r w:rsidRPr="00A918D7">
        <w:rPr>
          <w:color w:val="000000" w:themeColor="text1"/>
          <w:sz w:val="28"/>
          <w:lang w:eastAsia="it-CH"/>
        </w:rPr>
        <w:t xml:space="preserve">-promessa dal </w:t>
      </w:r>
      <w:r>
        <w:rPr>
          <w:color w:val="000000" w:themeColor="text1"/>
          <w:sz w:val="28"/>
          <w:lang w:eastAsia="it-CH"/>
        </w:rPr>
        <w:t>M</w:t>
      </w:r>
      <w:r w:rsidRPr="00A918D7">
        <w:rPr>
          <w:color w:val="000000" w:themeColor="text1"/>
          <w:sz w:val="28"/>
          <w:lang w:eastAsia="it-CH"/>
        </w:rPr>
        <w:t>inistro De Micheli”.</w:t>
      </w:r>
    </w:p>
    <w:p w14:paraId="7A4114F0" w14:textId="408BB3ED" w:rsidR="00D36214" w:rsidRDefault="00A918D7" w:rsidP="00A918D7">
      <w:pPr>
        <w:jc w:val="both"/>
        <w:rPr>
          <w:rFonts w:ascii="Arial" w:hAnsi="Arial" w:cs="Arial"/>
          <w:lang w:eastAsia="it-CH"/>
        </w:rPr>
      </w:pPr>
      <w:r w:rsidRPr="00A918D7">
        <w:rPr>
          <w:color w:val="000000" w:themeColor="text1"/>
          <w:sz w:val="28"/>
          <w:lang w:eastAsia="it-CH"/>
        </w:rPr>
        <w:t xml:space="preserve">Secondo la Venezia Port Community esiste una sola differenza rispetto a un processo di annientamento del sistema portuale e logistico. Il </w:t>
      </w:r>
      <w:r>
        <w:rPr>
          <w:color w:val="000000" w:themeColor="text1"/>
          <w:sz w:val="28"/>
          <w:lang w:eastAsia="it-CH"/>
        </w:rPr>
        <w:t>M</w:t>
      </w:r>
      <w:r w:rsidRPr="00A918D7">
        <w:rPr>
          <w:color w:val="000000" w:themeColor="text1"/>
          <w:sz w:val="28"/>
          <w:lang w:eastAsia="it-CH"/>
        </w:rPr>
        <w:t xml:space="preserve">inistro </w:t>
      </w:r>
      <w:r>
        <w:rPr>
          <w:color w:val="000000" w:themeColor="text1"/>
          <w:sz w:val="28"/>
          <w:lang w:eastAsia="it-CH"/>
        </w:rPr>
        <w:t xml:space="preserve">delle Infrastrutture e </w:t>
      </w:r>
      <w:r w:rsidRPr="00A918D7">
        <w:rPr>
          <w:color w:val="000000" w:themeColor="text1"/>
          <w:sz w:val="28"/>
          <w:lang w:eastAsia="it-CH"/>
        </w:rPr>
        <w:t xml:space="preserve">dei Trasporti ha annunciato l’intenzione di incontrare i rappresentanti delle categorie imprenditoriali che domani scenderanno in piazza. A Venezia non è accaduto neppure questo e alla protesta nei canali ha fatto seguito una promessa non mantenuta e poi </w:t>
      </w:r>
      <w:r w:rsidRPr="00A918D7">
        <w:rPr>
          <w:color w:val="000000" w:themeColor="text1"/>
          <w:sz w:val="28"/>
          <w:lang w:eastAsia="it-CH"/>
        </w:rPr>
        <w:lastRenderedPageBreak/>
        <w:t>mesi di colpevole silenzio. Evidentemente la prossima volta le imbarcazioni e i manifestanti che scenderanno nei canali della S</w:t>
      </w:r>
      <w:r w:rsidR="002047DA">
        <w:rPr>
          <w:color w:val="000000" w:themeColor="text1"/>
          <w:sz w:val="28"/>
          <w:lang w:eastAsia="it-CH"/>
        </w:rPr>
        <w:t>erenissima saranno molti di più</w:t>
      </w:r>
      <w:bookmarkStart w:id="0" w:name="_GoBack"/>
      <w:bookmarkEnd w:id="0"/>
      <w:r w:rsidRPr="00A918D7">
        <w:rPr>
          <w:color w:val="000000" w:themeColor="text1"/>
          <w:sz w:val="28"/>
          <w:lang w:eastAsia="it-CH"/>
        </w:rPr>
        <w:t>.</w:t>
      </w:r>
    </w:p>
    <w:p w14:paraId="2DCD4415" w14:textId="77777777" w:rsidR="00B15F1F" w:rsidRDefault="00B15F1F" w:rsidP="00B15F1F">
      <w:pPr>
        <w:jc w:val="both"/>
        <w:rPr>
          <w:rFonts w:ascii="Arial" w:hAnsi="Arial" w:cs="Arial"/>
        </w:rPr>
      </w:pPr>
    </w:p>
    <w:p w14:paraId="52272A88" w14:textId="77777777" w:rsidR="00AE31A5" w:rsidRDefault="00AE31A5" w:rsidP="00B15F1F">
      <w:pPr>
        <w:jc w:val="both"/>
        <w:rPr>
          <w:rFonts w:ascii="Arial" w:hAnsi="Arial" w:cs="Arial"/>
        </w:rPr>
      </w:pPr>
    </w:p>
    <w:p w14:paraId="36B9AE13" w14:textId="77777777" w:rsidR="0091643B" w:rsidRDefault="0091643B">
      <w:pPr>
        <w:rPr>
          <w:rFonts w:ascii="Arial" w:hAnsi="Arial" w:cs="Arial"/>
        </w:rPr>
      </w:pPr>
    </w:p>
    <w:p w14:paraId="0C57DD95" w14:textId="77777777" w:rsidR="0091643B" w:rsidRPr="004600BB" w:rsidRDefault="0091643B" w:rsidP="0091643B">
      <w:pPr>
        <w:ind w:right="-1"/>
        <w:rPr>
          <w:rFonts w:ascii="Arial" w:hAnsi="Arial" w:cs="Arial"/>
          <w:i/>
          <w:sz w:val="20"/>
          <w:szCs w:val="20"/>
        </w:rPr>
      </w:pPr>
      <w:r w:rsidRPr="004600BB">
        <w:rPr>
          <w:rFonts w:ascii="Arial" w:hAnsi="Arial" w:cs="Arial"/>
          <w:i/>
          <w:sz w:val="20"/>
          <w:szCs w:val="20"/>
        </w:rPr>
        <w:t xml:space="preserve">Per ulteriori informazioni: </w:t>
      </w:r>
    </w:p>
    <w:p w14:paraId="21DC45F8" w14:textId="77777777" w:rsidR="0091643B" w:rsidRPr="004600BB" w:rsidRDefault="004B0F31" w:rsidP="0091643B">
      <w:pPr>
        <w:ind w:right="-1"/>
        <w:rPr>
          <w:rFonts w:ascii="Arial" w:hAnsi="Arial" w:cs="Arial"/>
          <w:i/>
          <w:sz w:val="20"/>
          <w:szCs w:val="20"/>
        </w:rPr>
      </w:pPr>
      <w:r w:rsidRPr="00921036">
        <w:rPr>
          <w:rFonts w:ascii="Arial" w:hAnsi="Arial" w:cs="Arial"/>
          <w:i/>
          <w:noProof/>
          <w:sz w:val="20"/>
          <w:szCs w:val="20"/>
          <w:lang w:val="it-CH" w:eastAsia="it-CH"/>
        </w:rPr>
        <w:drawing>
          <wp:inline distT="0" distB="0" distL="0" distR="0" wp14:anchorId="1ADC2153" wp14:editId="09F71DEF">
            <wp:extent cx="971550" cy="393700"/>
            <wp:effectExtent l="0" t="0" r="0" b="6350"/>
            <wp:docPr id="1" name="Immagine 2" descr="Sta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ar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4EE59" w14:textId="77777777" w:rsidR="0091643B" w:rsidRPr="004600BB" w:rsidRDefault="0091643B" w:rsidP="0091643B">
      <w:pPr>
        <w:ind w:right="-1"/>
        <w:rPr>
          <w:rFonts w:ascii="Arial" w:hAnsi="Arial" w:cs="Arial"/>
          <w:i/>
          <w:sz w:val="20"/>
          <w:szCs w:val="20"/>
        </w:rPr>
      </w:pPr>
      <w:r w:rsidRPr="004600BB">
        <w:rPr>
          <w:rFonts w:ascii="Arial" w:hAnsi="Arial" w:cs="Arial"/>
          <w:i/>
          <w:sz w:val="20"/>
          <w:szCs w:val="20"/>
        </w:rPr>
        <w:t>Star comunicazione in movimento</w:t>
      </w:r>
    </w:p>
    <w:p w14:paraId="12E8891A" w14:textId="77777777" w:rsidR="0091643B" w:rsidRPr="004600BB" w:rsidRDefault="0091643B" w:rsidP="0091643B">
      <w:pPr>
        <w:ind w:right="-1"/>
        <w:rPr>
          <w:rFonts w:ascii="Arial" w:hAnsi="Arial" w:cs="Arial"/>
          <w:i/>
          <w:sz w:val="20"/>
          <w:szCs w:val="20"/>
        </w:rPr>
      </w:pPr>
      <w:r w:rsidRPr="004600BB">
        <w:rPr>
          <w:rFonts w:ascii="Arial" w:hAnsi="Arial" w:cs="Arial"/>
          <w:i/>
          <w:sz w:val="20"/>
          <w:szCs w:val="20"/>
        </w:rPr>
        <w:t>Barbara Gazzale</w:t>
      </w:r>
    </w:p>
    <w:p w14:paraId="7DE069D5" w14:textId="77777777" w:rsidR="0091643B" w:rsidRDefault="0091643B" w:rsidP="0091643B">
      <w:pPr>
        <w:ind w:right="-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+39 </w:t>
      </w:r>
      <w:r w:rsidRPr="004600BB">
        <w:rPr>
          <w:rFonts w:ascii="Arial" w:hAnsi="Arial" w:cs="Arial"/>
          <w:i/>
          <w:sz w:val="20"/>
          <w:szCs w:val="20"/>
        </w:rPr>
        <w:t>348.4144780</w:t>
      </w:r>
    </w:p>
    <w:p w14:paraId="254903D8" w14:textId="77777777" w:rsidR="0091643B" w:rsidRPr="004356AD" w:rsidRDefault="0091643B" w:rsidP="0091643B">
      <w:pPr>
        <w:ind w:right="-1"/>
        <w:rPr>
          <w:rFonts w:ascii="Arial" w:eastAsia="MS Mincho" w:hAnsi="Arial" w:cs="Arial"/>
          <w:b/>
          <w:u w:val="single"/>
          <w:lang w:eastAsia="ja-JP"/>
        </w:rPr>
      </w:pPr>
      <w:r>
        <w:rPr>
          <w:rFonts w:ascii="Arial" w:hAnsi="Arial" w:cs="Arial"/>
          <w:i/>
          <w:sz w:val="20"/>
          <w:szCs w:val="20"/>
        </w:rPr>
        <w:t>www.starcomunicazione.com</w:t>
      </w:r>
    </w:p>
    <w:p w14:paraId="7D254BDC" w14:textId="77777777" w:rsidR="0091643B" w:rsidRDefault="0091643B" w:rsidP="0091643B"/>
    <w:p w14:paraId="1319FD67" w14:textId="77777777" w:rsidR="000A7257" w:rsidRDefault="000A7257" w:rsidP="0091643B"/>
    <w:sectPr w:rsidR="000A7257" w:rsidSect="006805AD">
      <w:headerReference w:type="default" r:id="rId11"/>
      <w:pgSz w:w="11906" w:h="16838"/>
      <w:pgMar w:top="3130" w:right="1134" w:bottom="1134" w:left="1134" w:header="24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CC79C" w14:textId="77777777" w:rsidR="00311F36" w:rsidRDefault="00311F36" w:rsidP="00825418">
      <w:r>
        <w:separator/>
      </w:r>
    </w:p>
  </w:endnote>
  <w:endnote w:type="continuationSeparator" w:id="0">
    <w:p w14:paraId="60507BAB" w14:textId="77777777" w:rsidR="00311F36" w:rsidRDefault="00311F36" w:rsidP="0082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FC359" w14:textId="77777777" w:rsidR="00311F36" w:rsidRDefault="00311F36" w:rsidP="00825418">
      <w:r>
        <w:separator/>
      </w:r>
    </w:p>
  </w:footnote>
  <w:footnote w:type="continuationSeparator" w:id="0">
    <w:p w14:paraId="790AC3EA" w14:textId="77777777" w:rsidR="00311F36" w:rsidRDefault="00311F36" w:rsidP="00825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18410" w14:textId="77777777" w:rsidR="00825418" w:rsidRDefault="00825418">
    <w:pPr>
      <w:pStyle w:val="Intestazione"/>
    </w:pPr>
  </w:p>
  <w:tbl>
    <w:tblPr>
      <w:tblW w:w="9889" w:type="dxa"/>
      <w:tblLook w:val="01E0" w:firstRow="1" w:lastRow="1" w:firstColumn="1" w:lastColumn="1" w:noHBand="0" w:noVBand="0"/>
    </w:tblPr>
    <w:tblGrid>
      <w:gridCol w:w="3199"/>
      <w:gridCol w:w="3636"/>
      <w:gridCol w:w="3054"/>
    </w:tblGrid>
    <w:tr w:rsidR="002839D1" w14:paraId="22ADC73A" w14:textId="77777777" w:rsidTr="00EE6F13">
      <w:trPr>
        <w:trHeight w:val="1097"/>
      </w:trPr>
      <w:tc>
        <w:tcPr>
          <w:tcW w:w="3347" w:type="dxa"/>
          <w:shd w:val="clear" w:color="auto" w:fill="auto"/>
          <w:vAlign w:val="center"/>
        </w:tcPr>
        <w:p w14:paraId="7DA44BDA" w14:textId="77777777" w:rsidR="00825418" w:rsidRDefault="00825418" w:rsidP="00825418">
          <w:pPr>
            <w:pStyle w:val="Intestazione"/>
            <w:jc w:val="center"/>
          </w:pPr>
        </w:p>
      </w:tc>
      <w:tc>
        <w:tcPr>
          <w:tcW w:w="3347" w:type="dxa"/>
          <w:shd w:val="clear" w:color="auto" w:fill="auto"/>
        </w:tcPr>
        <w:p w14:paraId="22FED592" w14:textId="7DB109BD" w:rsidR="00825418" w:rsidRDefault="002839D1" w:rsidP="00EA7662">
          <w:pPr>
            <w:pStyle w:val="Intestazione"/>
            <w:jc w:val="center"/>
          </w:pPr>
          <w:r>
            <w:rPr>
              <w:noProof/>
              <w:lang w:val="it-CH" w:eastAsia="it-CH"/>
            </w:rPr>
            <w:drawing>
              <wp:inline distT="0" distB="0" distL="0" distR="0" wp14:anchorId="0BCF9EE9" wp14:editId="24F8A823">
                <wp:extent cx="2163585" cy="1362075"/>
                <wp:effectExtent l="0" t="0" r="825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venezia port communit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6359" cy="1376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5" w:type="dxa"/>
          <w:shd w:val="clear" w:color="auto" w:fill="auto"/>
        </w:tcPr>
        <w:p w14:paraId="255400C2" w14:textId="77777777" w:rsidR="00825418" w:rsidRDefault="00825418" w:rsidP="00825418">
          <w:pPr>
            <w:pStyle w:val="Intestazione"/>
            <w:jc w:val="right"/>
          </w:pPr>
          <w:r w:rsidRPr="00466941">
            <w:rPr>
              <w:rFonts w:ascii="Arial Narrow" w:hAnsi="Arial Narrow"/>
              <w:i/>
            </w:rPr>
            <w:t xml:space="preserve"> </w:t>
          </w:r>
        </w:p>
      </w:tc>
    </w:tr>
  </w:tbl>
  <w:p w14:paraId="7FC0D11C" w14:textId="77777777" w:rsidR="00825418" w:rsidRDefault="00825418" w:rsidP="0082541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18"/>
    <w:rsid w:val="00061D59"/>
    <w:rsid w:val="00093532"/>
    <w:rsid w:val="000A7257"/>
    <w:rsid w:val="000B0CC8"/>
    <w:rsid w:val="00191637"/>
    <w:rsid w:val="001F77F7"/>
    <w:rsid w:val="002047DA"/>
    <w:rsid w:val="00225EB9"/>
    <w:rsid w:val="00230CD3"/>
    <w:rsid w:val="002839D1"/>
    <w:rsid w:val="002D06EE"/>
    <w:rsid w:val="002D5C31"/>
    <w:rsid w:val="00311F36"/>
    <w:rsid w:val="00335FB5"/>
    <w:rsid w:val="00420F1C"/>
    <w:rsid w:val="004B0F31"/>
    <w:rsid w:val="004F1E05"/>
    <w:rsid w:val="00500D0E"/>
    <w:rsid w:val="00551305"/>
    <w:rsid w:val="00557BAA"/>
    <w:rsid w:val="006521C0"/>
    <w:rsid w:val="0065298C"/>
    <w:rsid w:val="00662544"/>
    <w:rsid w:val="00675BC0"/>
    <w:rsid w:val="006805AD"/>
    <w:rsid w:val="00683318"/>
    <w:rsid w:val="006B47BB"/>
    <w:rsid w:val="00800061"/>
    <w:rsid w:val="00803BEA"/>
    <w:rsid w:val="00825418"/>
    <w:rsid w:val="008C03A3"/>
    <w:rsid w:val="008E5885"/>
    <w:rsid w:val="008F0605"/>
    <w:rsid w:val="00904E70"/>
    <w:rsid w:val="0091643B"/>
    <w:rsid w:val="00917816"/>
    <w:rsid w:val="00923B97"/>
    <w:rsid w:val="00937422"/>
    <w:rsid w:val="0095392D"/>
    <w:rsid w:val="009C1AF1"/>
    <w:rsid w:val="009E5D73"/>
    <w:rsid w:val="00A918D7"/>
    <w:rsid w:val="00AE31A5"/>
    <w:rsid w:val="00B15F1F"/>
    <w:rsid w:val="00B46FCA"/>
    <w:rsid w:val="00C942D4"/>
    <w:rsid w:val="00CA26A9"/>
    <w:rsid w:val="00CF241C"/>
    <w:rsid w:val="00D00BAF"/>
    <w:rsid w:val="00D36214"/>
    <w:rsid w:val="00D77AF3"/>
    <w:rsid w:val="00D937A4"/>
    <w:rsid w:val="00DF261D"/>
    <w:rsid w:val="00E00BB9"/>
    <w:rsid w:val="00E05101"/>
    <w:rsid w:val="00EA7662"/>
    <w:rsid w:val="00EE6F13"/>
    <w:rsid w:val="00F75A7E"/>
    <w:rsid w:val="00FD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93E0DA"/>
  <w15:docId w15:val="{4FB44991-D79B-4FF4-9188-F427549C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5418"/>
    <w:rPr>
      <w:rFonts w:ascii="Times New Roman" w:eastAsia="Times New Roman" w:hAnsi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254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541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8254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541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E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1E05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BF16F863404E48A740D7D622AD2A04" ma:contentTypeVersion="8" ma:contentTypeDescription="Creare un nuovo documento." ma:contentTypeScope="" ma:versionID="d3e332bc8cfa857969894f7d3d04cfc4">
  <xsd:schema xmlns:xsd="http://www.w3.org/2001/XMLSchema" xmlns:xs="http://www.w3.org/2001/XMLSchema" xmlns:p="http://schemas.microsoft.com/office/2006/metadata/properties" xmlns:ns2="e82175d0-7e04-407c-ae1f-1c441d128c41" xmlns:ns3="4512c496-9094-4f84-b412-4fc22701c5b5" targetNamespace="http://schemas.microsoft.com/office/2006/metadata/properties" ma:root="true" ma:fieldsID="22e8ec1a4a7562067ce0e4a865413c3e" ns2:_="" ns3:_="">
    <xsd:import namespace="e82175d0-7e04-407c-ae1f-1c441d128c41"/>
    <xsd:import namespace="4512c496-9094-4f84-b412-4fc22701c5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175d0-7e04-407c-ae1f-1c441d128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2c496-9094-4f84-b412-4fc22701c5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41163-CA99-4213-8A7A-4FA043471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175d0-7e04-407c-ae1f-1c441d128c41"/>
    <ds:schemaRef ds:uri="4512c496-9094-4f84-b412-4fc22701c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E6D2C2-41D5-4F0F-8E70-959D19B825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48A001-FAEA-4A6E-A1FA-A57843DFAE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47F551-2BAC-4A0B-B54A-98518ACA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Bureau Veritas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Rita Gustapane</dc:creator>
  <cp:lastModifiedBy>Bruno</cp:lastModifiedBy>
  <cp:revision>4</cp:revision>
  <dcterms:created xsi:type="dcterms:W3CDTF">2020-07-20T10:52:00Z</dcterms:created>
  <dcterms:modified xsi:type="dcterms:W3CDTF">2020-07-20T12:22:00Z</dcterms:modified>
</cp:coreProperties>
</file>